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17" w:type="dxa"/>
        <w:jc w:val="right"/>
        <w:tblLook w:val="04A0" w:firstRow="1" w:lastRow="0" w:firstColumn="1" w:lastColumn="0" w:noHBand="0" w:noVBand="1"/>
      </w:tblPr>
      <w:tblGrid>
        <w:gridCol w:w="4217"/>
      </w:tblGrid>
      <w:tr w:rsidR="00683771" w:rsidRPr="00213102" w:rsidTr="002B3414">
        <w:trPr>
          <w:jc w:val="right"/>
        </w:trPr>
        <w:tc>
          <w:tcPr>
            <w:tcW w:w="4217" w:type="dxa"/>
            <w:hideMark/>
          </w:tcPr>
          <w:p w:rsidR="00683771" w:rsidRPr="00213102" w:rsidRDefault="00683771" w:rsidP="00C22F8F">
            <w:pPr>
              <w:tabs>
                <w:tab w:val="left" w:pos="5940"/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31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</w:tr>
      <w:tr w:rsidR="00683771" w:rsidRPr="00213102" w:rsidTr="002B3414">
        <w:trPr>
          <w:jc w:val="right"/>
        </w:trPr>
        <w:tc>
          <w:tcPr>
            <w:tcW w:w="4217" w:type="dxa"/>
            <w:hideMark/>
          </w:tcPr>
          <w:p w:rsidR="00683771" w:rsidRPr="00213102" w:rsidRDefault="00683771" w:rsidP="00C22F8F">
            <w:pPr>
              <w:tabs>
                <w:tab w:val="left" w:pos="5940"/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31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к постановлению </w:t>
            </w:r>
            <w:r w:rsidR="00C22F8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администрации</w:t>
            </w:r>
            <w:bookmarkStart w:id="0" w:name="_GoBack"/>
            <w:bookmarkEnd w:id="0"/>
          </w:p>
        </w:tc>
      </w:tr>
      <w:tr w:rsidR="00683771" w:rsidRPr="00213102" w:rsidTr="002B3414">
        <w:trPr>
          <w:jc w:val="right"/>
        </w:trPr>
        <w:tc>
          <w:tcPr>
            <w:tcW w:w="4217" w:type="dxa"/>
          </w:tcPr>
          <w:p w:rsidR="00683771" w:rsidRPr="00213102" w:rsidRDefault="00683771" w:rsidP="00C22F8F">
            <w:pPr>
              <w:tabs>
                <w:tab w:val="left" w:pos="5940"/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31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Сорочинского городского округа Оренбургской области</w:t>
            </w:r>
          </w:p>
        </w:tc>
      </w:tr>
      <w:tr w:rsidR="00683771" w:rsidRPr="00213102" w:rsidTr="002B3414">
        <w:trPr>
          <w:trHeight w:val="55"/>
          <w:jc w:val="right"/>
        </w:trPr>
        <w:tc>
          <w:tcPr>
            <w:tcW w:w="4217" w:type="dxa"/>
            <w:hideMark/>
          </w:tcPr>
          <w:p w:rsidR="00683771" w:rsidRPr="00213102" w:rsidRDefault="00683771" w:rsidP="00C22F8F">
            <w:pPr>
              <w:tabs>
                <w:tab w:val="left" w:pos="5940"/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1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____________№______</w:t>
            </w:r>
          </w:p>
        </w:tc>
      </w:tr>
    </w:tbl>
    <w:p w:rsidR="00683771" w:rsidRDefault="00683771" w:rsidP="00C22F8F">
      <w:pPr>
        <w:keepNext/>
        <w:keepLines/>
        <w:widowControl w:val="0"/>
        <w:suppressLineNumbers/>
        <w:spacing w:after="0" w:line="240" w:lineRule="auto"/>
        <w:ind w:left="426" w:right="-1" w:firstLine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E78" w:rsidRPr="00C22F8F" w:rsidRDefault="004A112B" w:rsidP="00C22F8F">
      <w:pPr>
        <w:keepNext/>
        <w:keepLines/>
        <w:widowControl w:val="0"/>
        <w:suppressLineNumbers/>
        <w:spacing w:after="0" w:line="240" w:lineRule="auto"/>
        <w:ind w:left="426" w:right="-1" w:firstLine="28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F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Обоснование расчетных показателей, устанавливаемых для объектов местного значения городского округа в области транспорта, автомобильных дорог местного значения в границах городского округа </w:t>
      </w:r>
    </w:p>
    <w:p w:rsidR="004A112B" w:rsidRPr="00C22F8F" w:rsidRDefault="004A112B" w:rsidP="00033E78">
      <w:pPr>
        <w:keepNext/>
        <w:keepLines/>
        <w:widowControl w:val="0"/>
        <w:suppressLineNumbers/>
        <w:spacing w:after="0" w:line="240" w:lineRule="auto"/>
        <w:ind w:left="426" w:right="-1" w:firstLine="85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4" w:type="dxa"/>
        <w:tblInd w:w="45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82"/>
        <w:gridCol w:w="2815"/>
        <w:gridCol w:w="5387"/>
      </w:tblGrid>
      <w:tr w:rsidR="00033E78" w:rsidRPr="003B52F6" w:rsidTr="002B3414">
        <w:trPr>
          <w:trHeight w:val="549"/>
        </w:trPr>
        <w:tc>
          <w:tcPr>
            <w:tcW w:w="1182" w:type="dxa"/>
            <w:vMerge w:val="restart"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  <w:rPr>
                <w:i/>
              </w:rPr>
            </w:pPr>
            <w:r w:rsidRPr="008F6A66">
              <w:rPr>
                <w:i/>
              </w:rPr>
              <w:t>Плотность сети автодорог местного значения</w:t>
            </w:r>
          </w:p>
        </w:tc>
        <w:tc>
          <w:tcPr>
            <w:tcW w:w="2815" w:type="dxa"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</w:pPr>
            <w:r w:rsidRPr="008F6A66">
              <w:t>Расчетный показатель минимально допустимого уровня обеспеченности</w:t>
            </w:r>
          </w:p>
        </w:tc>
        <w:tc>
          <w:tcPr>
            <w:tcW w:w="5387" w:type="dxa"/>
            <w:shd w:val="clear" w:color="auto" w:fill="FFFFFF" w:themeFill="background1"/>
          </w:tcPr>
          <w:p w:rsidR="00033E78" w:rsidRPr="003B52F6" w:rsidRDefault="00033E78" w:rsidP="002B3414">
            <w:pPr>
              <w:pStyle w:val="Default"/>
            </w:pPr>
            <w:r w:rsidRPr="003B52F6">
              <w:t>Приказ Министерства экономического развития Российской Федерации «Об утверждении методических рекомендаций по подготовке нормативов градостроительного проектирования» от 15.02.2021 №71.</w:t>
            </w:r>
          </w:p>
          <w:p w:rsidR="00033E78" w:rsidRPr="003B52F6" w:rsidRDefault="00033E78" w:rsidP="002B3414">
            <w:pPr>
              <w:pStyle w:val="Default"/>
            </w:pPr>
            <w:r w:rsidRPr="003B52F6">
              <w:rPr>
                <w:i/>
              </w:rPr>
              <w:t>Расчет</w:t>
            </w:r>
            <w:r w:rsidRPr="003B52F6">
              <w:t>: плотность сети автодорог местного значения = км автодорог местного значения /кв. км муниципального образования.</w:t>
            </w:r>
          </w:p>
          <w:p w:rsidR="00033E78" w:rsidRPr="003B52F6" w:rsidRDefault="00033E78" w:rsidP="002B3414">
            <w:pPr>
              <w:pStyle w:val="Default"/>
            </w:pPr>
            <w:r w:rsidRPr="003B52F6">
              <w:t xml:space="preserve">Длина автодорог – </w:t>
            </w:r>
            <w:r>
              <w:t>384,8</w:t>
            </w:r>
            <w:r w:rsidRPr="003B52F6">
              <w:t xml:space="preserve"> км </w:t>
            </w:r>
          </w:p>
          <w:p w:rsidR="00033E78" w:rsidRDefault="00033E78" w:rsidP="002B3414">
            <w:pPr>
              <w:pStyle w:val="Default"/>
            </w:pPr>
            <w:r w:rsidRPr="003B52F6">
              <w:t xml:space="preserve">Площадь МО – </w:t>
            </w:r>
            <w:r>
              <w:t>2 860</w:t>
            </w:r>
            <w:r w:rsidRPr="003B52F6">
              <w:t xml:space="preserve"> кв. км </w:t>
            </w:r>
          </w:p>
          <w:p w:rsidR="00033E78" w:rsidRPr="003B52F6" w:rsidRDefault="00033E78" w:rsidP="002B3414">
            <w:pPr>
              <w:pStyle w:val="Default"/>
            </w:pPr>
            <w:r w:rsidRPr="003B52F6">
              <w:t xml:space="preserve">Плотность сети автодорог местного значения: </w:t>
            </w:r>
            <w:r>
              <w:t xml:space="preserve">384,8/2860= 0,13 </w:t>
            </w:r>
            <w:r w:rsidRPr="003B52F6">
              <w:t>км/кв. км</w:t>
            </w:r>
          </w:p>
        </w:tc>
      </w:tr>
      <w:tr w:rsidR="00033E78" w:rsidRPr="003B52F6" w:rsidTr="002B3414">
        <w:trPr>
          <w:trHeight w:val="241"/>
        </w:trPr>
        <w:tc>
          <w:tcPr>
            <w:tcW w:w="1182" w:type="dxa"/>
            <w:vMerge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</w:pPr>
          </w:p>
        </w:tc>
        <w:tc>
          <w:tcPr>
            <w:tcW w:w="2815" w:type="dxa"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</w:pPr>
            <w:r w:rsidRPr="008F6A66"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387" w:type="dxa"/>
            <w:shd w:val="clear" w:color="auto" w:fill="FFFFFF" w:themeFill="background1"/>
          </w:tcPr>
          <w:p w:rsidR="00033E78" w:rsidRPr="003B52F6" w:rsidRDefault="00033E78" w:rsidP="002B3414">
            <w:pPr>
              <w:pStyle w:val="Default"/>
              <w:jc w:val="center"/>
            </w:pPr>
            <w:r w:rsidRPr="003B52F6">
              <w:t>Не устанавливается</w:t>
            </w:r>
          </w:p>
        </w:tc>
      </w:tr>
      <w:tr w:rsidR="00033E78" w:rsidRPr="00683F3C" w:rsidTr="002B3414">
        <w:trPr>
          <w:trHeight w:val="549"/>
        </w:trPr>
        <w:tc>
          <w:tcPr>
            <w:tcW w:w="1182" w:type="dxa"/>
            <w:vMerge w:val="restart"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  <w:rPr>
                <w:i/>
              </w:rPr>
            </w:pPr>
            <w:r w:rsidRPr="008F6A66">
              <w:rPr>
                <w:i/>
              </w:rPr>
              <w:t>Доля автодорог с твердым покрытием всех видов</w:t>
            </w:r>
          </w:p>
        </w:tc>
        <w:tc>
          <w:tcPr>
            <w:tcW w:w="2815" w:type="dxa"/>
            <w:shd w:val="clear" w:color="auto" w:fill="FFFFFF" w:themeFill="background1"/>
          </w:tcPr>
          <w:p w:rsidR="00033E78" w:rsidRPr="00001EF8" w:rsidRDefault="00033E78" w:rsidP="002B3414">
            <w:pPr>
              <w:pStyle w:val="Default"/>
              <w:rPr>
                <w:color w:val="auto"/>
              </w:rPr>
            </w:pPr>
            <w:r w:rsidRPr="00001EF8">
              <w:rPr>
                <w:color w:val="auto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387" w:type="dxa"/>
            <w:shd w:val="clear" w:color="auto" w:fill="FFFFFF" w:themeFill="background1"/>
          </w:tcPr>
          <w:p w:rsidR="00033E78" w:rsidRPr="00001EF8" w:rsidRDefault="00033E78" w:rsidP="002B3414">
            <w:pPr>
              <w:pStyle w:val="Default"/>
              <w:rPr>
                <w:color w:val="auto"/>
              </w:rPr>
            </w:pPr>
            <w:r w:rsidRPr="00001EF8">
              <w:rPr>
                <w:color w:val="auto"/>
              </w:rPr>
              <w:t>Приказ Министерства экономического развития Российской Федерации «Об утверждении методических рекомендаций по подготовке нормативов градостроительного проектирования» от 15.02.2021 №71.</w:t>
            </w:r>
          </w:p>
          <w:p w:rsidR="00033E78" w:rsidRPr="00001EF8" w:rsidRDefault="00033E78" w:rsidP="002B3414">
            <w:pPr>
              <w:pStyle w:val="Default"/>
              <w:rPr>
                <w:color w:val="auto"/>
              </w:rPr>
            </w:pPr>
            <w:r w:rsidRPr="00001EF8">
              <w:rPr>
                <w:i/>
                <w:color w:val="auto"/>
              </w:rPr>
              <w:t>Расчет</w:t>
            </w:r>
            <w:r w:rsidRPr="00001EF8">
              <w:rPr>
                <w:color w:val="auto"/>
              </w:rPr>
              <w:t>: доля автодорог с твердым покрытием всех видов.</w:t>
            </w:r>
          </w:p>
          <w:p w:rsidR="00033E78" w:rsidRPr="00001EF8" w:rsidRDefault="00033E78" w:rsidP="002B3414">
            <w:pPr>
              <w:pStyle w:val="Default"/>
              <w:rPr>
                <w:color w:val="auto"/>
              </w:rPr>
            </w:pPr>
            <w:r w:rsidRPr="00001EF8">
              <w:rPr>
                <w:color w:val="auto"/>
              </w:rPr>
              <w:t xml:space="preserve">Длина автодорог – 384,8 км </w:t>
            </w:r>
          </w:p>
          <w:p w:rsidR="00033E78" w:rsidRPr="00001EF8" w:rsidRDefault="00033E78" w:rsidP="002B3414">
            <w:pPr>
              <w:pStyle w:val="Default"/>
              <w:rPr>
                <w:color w:val="auto"/>
              </w:rPr>
            </w:pPr>
            <w:r w:rsidRPr="00001EF8">
              <w:rPr>
                <w:color w:val="auto"/>
              </w:rPr>
              <w:t>Длина автодорог с твердым покрытием – 98,6 км Доля автодорог с твердым покрытием всех видов: 98,6х100%/384,8=25,6%</w:t>
            </w:r>
          </w:p>
          <w:p w:rsidR="00AD59A3" w:rsidRPr="00001EF8" w:rsidRDefault="00AD59A3" w:rsidP="00001EF8">
            <w:pPr>
              <w:pStyle w:val="Default"/>
              <w:rPr>
                <w:color w:val="auto"/>
              </w:rPr>
            </w:pPr>
            <w:r w:rsidRPr="00001EF8">
              <w:rPr>
                <w:color w:val="auto"/>
              </w:rPr>
              <w:t xml:space="preserve">Приказом Министерства экономического развития Российской Федерации от 15.02.2021 №71 рекомендовано не менее </w:t>
            </w:r>
            <w:r w:rsidR="00001EF8" w:rsidRPr="00001EF8">
              <w:rPr>
                <w:color w:val="auto"/>
              </w:rPr>
              <w:t>60</w:t>
            </w:r>
            <w:r w:rsidRPr="00001EF8">
              <w:rPr>
                <w:color w:val="auto"/>
              </w:rPr>
              <w:t xml:space="preserve"> %.</w:t>
            </w:r>
          </w:p>
        </w:tc>
      </w:tr>
      <w:tr w:rsidR="00033E78" w:rsidRPr="00683F3C" w:rsidTr="002B3414">
        <w:trPr>
          <w:trHeight w:val="241"/>
        </w:trPr>
        <w:tc>
          <w:tcPr>
            <w:tcW w:w="1182" w:type="dxa"/>
            <w:vMerge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</w:pPr>
          </w:p>
        </w:tc>
        <w:tc>
          <w:tcPr>
            <w:tcW w:w="2815" w:type="dxa"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</w:pPr>
            <w:r w:rsidRPr="008F6A66"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387" w:type="dxa"/>
            <w:shd w:val="clear" w:color="auto" w:fill="FFFFFF" w:themeFill="background1"/>
          </w:tcPr>
          <w:p w:rsidR="00033E78" w:rsidRPr="00683F3C" w:rsidRDefault="00033E78" w:rsidP="002B3414">
            <w:pPr>
              <w:pStyle w:val="Default"/>
              <w:jc w:val="center"/>
            </w:pPr>
            <w:r w:rsidRPr="00683F3C">
              <w:t>Не устанавливается</w:t>
            </w:r>
          </w:p>
        </w:tc>
      </w:tr>
      <w:tr w:rsidR="00033E78" w:rsidRPr="008F6A66" w:rsidTr="002B3414">
        <w:trPr>
          <w:trHeight w:val="549"/>
        </w:trPr>
        <w:tc>
          <w:tcPr>
            <w:tcW w:w="1182" w:type="dxa"/>
            <w:vMerge w:val="restart"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  <w:rPr>
                <w:i/>
              </w:rPr>
            </w:pPr>
            <w:r w:rsidRPr="008F6A66">
              <w:rPr>
                <w:i/>
              </w:rPr>
              <w:t>Плотность сети велодорожек</w:t>
            </w:r>
          </w:p>
        </w:tc>
        <w:tc>
          <w:tcPr>
            <w:tcW w:w="2815" w:type="dxa"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</w:pPr>
            <w:r w:rsidRPr="008F6A66">
              <w:t>Расчетный показатель минимально допустимого уровня обеспеченности</w:t>
            </w:r>
          </w:p>
        </w:tc>
        <w:tc>
          <w:tcPr>
            <w:tcW w:w="5387" w:type="dxa"/>
            <w:shd w:val="clear" w:color="auto" w:fill="FFFFFF" w:themeFill="background1"/>
          </w:tcPr>
          <w:p w:rsidR="00033E78" w:rsidRPr="009671C9" w:rsidRDefault="00033E78" w:rsidP="002B3414">
            <w:pPr>
              <w:pStyle w:val="Default"/>
            </w:pPr>
            <w:r w:rsidRPr="008F6A66">
              <w:t>Приказ Министерства экономического развития Российской Федерации «Об утверждении методических рекомендаций по подготовке нормативов градостр</w:t>
            </w:r>
            <w:r w:rsidRPr="009671C9">
              <w:t>оительного проектирования» от 15.02.2021 №71.</w:t>
            </w:r>
          </w:p>
          <w:p w:rsidR="00033E78" w:rsidRDefault="00033E78" w:rsidP="002B3414">
            <w:pPr>
              <w:pStyle w:val="Default"/>
            </w:pPr>
            <w:r w:rsidRPr="009671C9">
              <w:rPr>
                <w:i/>
              </w:rPr>
              <w:t>Расчет</w:t>
            </w:r>
            <w:r w:rsidRPr="009671C9">
              <w:t xml:space="preserve">: плотность сети велодорожек = </w:t>
            </w:r>
            <w:proofErr w:type="gramStart"/>
            <w:r w:rsidRPr="009671C9">
              <w:t>км</w:t>
            </w:r>
            <w:proofErr w:type="gramEnd"/>
            <w:r w:rsidRPr="009671C9">
              <w:t xml:space="preserve"> велодорожек/1 кв. км площади населенных </w:t>
            </w:r>
            <w:r w:rsidRPr="009671C9">
              <w:lastRenderedPageBreak/>
              <w:t>пунктов.</w:t>
            </w:r>
          </w:p>
          <w:p w:rsidR="00001EF8" w:rsidRPr="009671C9" w:rsidRDefault="00001EF8" w:rsidP="002B3414">
            <w:pPr>
              <w:pStyle w:val="Default"/>
            </w:pPr>
            <w:r>
              <w:t>Фактическая длина - 0 км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r w:rsidRPr="00001EF8">
              <w:t>(</w:t>
            </w:r>
            <w:proofErr w:type="gramStart"/>
            <w:r w:rsidRPr="00001EF8">
              <w:t>п</w:t>
            </w:r>
            <w:proofErr w:type="gramEnd"/>
            <w:r w:rsidRPr="00001EF8">
              <w:t>о данным администрации МО на 01.12.2023г.).</w:t>
            </w:r>
          </w:p>
          <w:p w:rsidR="00033E78" w:rsidRDefault="00033E78" w:rsidP="002B3414">
            <w:pPr>
              <w:pStyle w:val="Default"/>
            </w:pPr>
            <w:r w:rsidRPr="00E02651">
              <w:t xml:space="preserve">Площадь </w:t>
            </w:r>
            <w:r w:rsidR="00001EF8">
              <w:t>г. Сорочинска</w:t>
            </w:r>
            <w:r w:rsidRPr="00E02651">
              <w:t xml:space="preserve"> </w:t>
            </w:r>
            <w:r w:rsidRPr="00867752">
              <w:t xml:space="preserve">– </w:t>
            </w:r>
            <w:r w:rsidR="00001EF8">
              <w:t>2860</w:t>
            </w:r>
            <w:r w:rsidRPr="00867752">
              <w:t xml:space="preserve"> </w:t>
            </w:r>
            <w:proofErr w:type="spellStart"/>
            <w:r w:rsidRPr="00867752">
              <w:t>кв.км</w:t>
            </w:r>
            <w:proofErr w:type="spellEnd"/>
            <w:r w:rsidRPr="00867752">
              <w:t>.</w:t>
            </w:r>
          </w:p>
          <w:p w:rsidR="00001EF8" w:rsidRDefault="00001EF8" w:rsidP="00001EF8">
            <w:pPr>
              <w:pStyle w:val="Default"/>
            </w:pPr>
            <w:r>
              <w:t>При обустройстве велодорожки протяженностью 1,5 км, расчетный показатель составит</w:t>
            </w:r>
            <w:r w:rsidR="00033E78" w:rsidRPr="00867752">
              <w:t>:</w:t>
            </w:r>
          </w:p>
          <w:p w:rsidR="00033E78" w:rsidRPr="008F6A66" w:rsidRDefault="00001EF8" w:rsidP="00001EF8">
            <w:pPr>
              <w:pStyle w:val="Default"/>
            </w:pPr>
            <w:r>
              <w:t>1,5/2860=</w:t>
            </w:r>
            <w:r w:rsidR="00033E78" w:rsidRPr="00867752">
              <w:t xml:space="preserve"> </w:t>
            </w:r>
            <w:r>
              <w:t>0,0005</w:t>
            </w:r>
            <w:r w:rsidR="00033E78" w:rsidRPr="00867752">
              <w:t xml:space="preserve"> км велодорожек/ 1 кв. км площади </w:t>
            </w:r>
          </w:p>
        </w:tc>
      </w:tr>
      <w:tr w:rsidR="00033E78" w:rsidRPr="008F6A66" w:rsidTr="002B3414">
        <w:trPr>
          <w:trHeight w:val="241"/>
        </w:trPr>
        <w:tc>
          <w:tcPr>
            <w:tcW w:w="1182" w:type="dxa"/>
            <w:vMerge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</w:pPr>
          </w:p>
        </w:tc>
        <w:tc>
          <w:tcPr>
            <w:tcW w:w="2815" w:type="dxa"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</w:pPr>
            <w:r w:rsidRPr="008F6A66"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387" w:type="dxa"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  <w:jc w:val="center"/>
            </w:pPr>
            <w:r w:rsidRPr="008F6A66">
              <w:t>Не устанавливается</w:t>
            </w:r>
          </w:p>
        </w:tc>
      </w:tr>
      <w:tr w:rsidR="00033E78" w:rsidRPr="00986DF7" w:rsidTr="002B3414">
        <w:trPr>
          <w:trHeight w:val="549"/>
        </w:trPr>
        <w:tc>
          <w:tcPr>
            <w:tcW w:w="1182" w:type="dxa"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  <w:rPr>
                <w:i/>
              </w:rPr>
            </w:pPr>
            <w:r w:rsidRPr="008F6A66">
              <w:rPr>
                <w:i/>
              </w:rPr>
              <w:t>Плотность улично-</w:t>
            </w:r>
          </w:p>
          <w:p w:rsidR="00033E78" w:rsidRPr="008F6A66" w:rsidRDefault="00033E78" w:rsidP="002B3414">
            <w:pPr>
              <w:pStyle w:val="Default"/>
              <w:rPr>
                <w:i/>
              </w:rPr>
            </w:pPr>
            <w:r w:rsidRPr="008F6A66">
              <w:rPr>
                <w:i/>
              </w:rPr>
              <w:t>дорожной сети в пределах населенного пункта</w:t>
            </w:r>
          </w:p>
        </w:tc>
        <w:tc>
          <w:tcPr>
            <w:tcW w:w="2815" w:type="dxa"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</w:pPr>
            <w:r w:rsidRPr="008F6A66">
              <w:t>Расчетный показатель минимально допустимого уровня обеспеченности</w:t>
            </w:r>
          </w:p>
        </w:tc>
        <w:tc>
          <w:tcPr>
            <w:tcW w:w="5387" w:type="dxa"/>
            <w:shd w:val="clear" w:color="auto" w:fill="FFFFFF" w:themeFill="background1"/>
          </w:tcPr>
          <w:p w:rsidR="00033E78" w:rsidRPr="00986DF7" w:rsidRDefault="00033E78" w:rsidP="002B3414">
            <w:pPr>
              <w:pStyle w:val="Default"/>
            </w:pPr>
            <w:r w:rsidRPr="00986DF7">
              <w:t>Приказ Министерства экономического развития Российской Федерации «Об утверждении методических рекомендаций по подготовке нормативов градостроительного проектирования» от 15.02.2021 №71.</w:t>
            </w:r>
          </w:p>
          <w:p w:rsidR="00033E78" w:rsidRPr="00986DF7" w:rsidRDefault="00033E78" w:rsidP="002B3414">
            <w:pPr>
              <w:pStyle w:val="Default"/>
            </w:pPr>
            <w:r w:rsidRPr="00986DF7">
              <w:rPr>
                <w:i/>
              </w:rPr>
              <w:t>Расчет</w:t>
            </w:r>
            <w:r w:rsidRPr="00986DF7">
              <w:t>: плотность улично-дорожной сети в пределах населенного пункта = протяженность жилых улиц относительно плотности населения, км/1 000 жителей.</w:t>
            </w:r>
          </w:p>
          <w:p w:rsidR="00033E78" w:rsidRPr="00986DF7" w:rsidRDefault="00033E78" w:rsidP="002B3414">
            <w:pPr>
              <w:pStyle w:val="Default"/>
            </w:pPr>
            <w:r w:rsidRPr="00986DF7">
              <w:t xml:space="preserve">Общая протяженность улиц – </w:t>
            </w:r>
            <w:r>
              <w:t>384,8</w:t>
            </w:r>
            <w:r w:rsidRPr="00986DF7">
              <w:t xml:space="preserve"> км.</w:t>
            </w:r>
          </w:p>
          <w:p w:rsidR="00033E78" w:rsidRPr="00986DF7" w:rsidRDefault="00033E78" w:rsidP="002B3414">
            <w:pPr>
              <w:pStyle w:val="Default"/>
            </w:pPr>
            <w:r w:rsidRPr="00986DF7">
              <w:t xml:space="preserve">Прогнозная численность населения муниципального образования </w:t>
            </w:r>
            <w:r>
              <w:t xml:space="preserve">Сорочинский </w:t>
            </w:r>
            <w:r w:rsidRPr="00986DF7">
              <w:t xml:space="preserve"> городской округ к 20</w:t>
            </w:r>
            <w:r>
              <w:t>28</w:t>
            </w:r>
            <w:r w:rsidRPr="00986DF7">
              <w:t xml:space="preserve"> году – </w:t>
            </w:r>
            <w:r>
              <w:t>38342</w:t>
            </w:r>
            <w:r w:rsidRPr="00986DF7">
              <w:t xml:space="preserve"> человека.</w:t>
            </w:r>
          </w:p>
          <w:p w:rsidR="00033E78" w:rsidRPr="00986DF7" w:rsidRDefault="00033E78" w:rsidP="002B3414">
            <w:pPr>
              <w:pStyle w:val="Default"/>
            </w:pPr>
            <w:r w:rsidRPr="00986DF7">
              <w:t xml:space="preserve">Плотность улично-дорожной сети в пределах </w:t>
            </w:r>
            <w:r w:rsidRPr="000F2369">
              <w:t>населенного пункта: 384,8х1000/38342=10 км/1 000 жителей</w:t>
            </w:r>
          </w:p>
        </w:tc>
      </w:tr>
    </w:tbl>
    <w:p w:rsidR="00C70E24" w:rsidRDefault="00C70E24"/>
    <w:sectPr w:rsidR="00C70E24" w:rsidSect="009B65A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DFD"/>
    <w:rsid w:val="00001EF8"/>
    <w:rsid w:val="00033E78"/>
    <w:rsid w:val="0011579D"/>
    <w:rsid w:val="0035679B"/>
    <w:rsid w:val="004A112B"/>
    <w:rsid w:val="005A048C"/>
    <w:rsid w:val="00683771"/>
    <w:rsid w:val="009B65A7"/>
    <w:rsid w:val="00AD59A3"/>
    <w:rsid w:val="00C22F8F"/>
    <w:rsid w:val="00C70E24"/>
    <w:rsid w:val="00CA008B"/>
    <w:rsid w:val="00ED3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78"/>
    <w:pPr>
      <w:suppressAutoHyphens/>
      <w:spacing w:line="252" w:lineRule="auto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qFormat/>
    <w:rsid w:val="00033E7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78"/>
    <w:pPr>
      <w:suppressAutoHyphens/>
      <w:spacing w:line="252" w:lineRule="auto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qFormat/>
    <w:rsid w:val="00033E7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Лылова Юлия Александровна</dc:creator>
  <cp:keywords/>
  <dc:description/>
  <cp:lastModifiedBy>User</cp:lastModifiedBy>
  <cp:revision>18</cp:revision>
  <dcterms:created xsi:type="dcterms:W3CDTF">2024-09-26T11:38:00Z</dcterms:created>
  <dcterms:modified xsi:type="dcterms:W3CDTF">2024-10-07T12:35:00Z</dcterms:modified>
</cp:coreProperties>
</file>